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F973" w14:textId="0D8A5022" w:rsidR="00F3569E" w:rsidRDefault="009461D7">
      <w:pPr>
        <w:rPr>
          <w:rFonts w:ascii="Times New Roman" w:hAnsi="Times New Roman" w:cs="Times New Roman"/>
        </w:rPr>
      </w:pPr>
      <w:r>
        <w:rPr>
          <w:rFonts w:ascii="Times New Roman" w:hAnsi="Times New Roman" w:cs="Times New Roman"/>
        </w:rPr>
        <w:t>Amber Weaver</w:t>
      </w:r>
    </w:p>
    <w:p w14:paraId="068781FF" w14:textId="56B9B1B2" w:rsidR="009461D7" w:rsidRDefault="009461D7">
      <w:pPr>
        <w:rPr>
          <w:rFonts w:ascii="Times New Roman" w:hAnsi="Times New Roman" w:cs="Times New Roman"/>
        </w:rPr>
      </w:pPr>
      <w:r>
        <w:rPr>
          <w:rFonts w:ascii="Times New Roman" w:hAnsi="Times New Roman" w:cs="Times New Roman"/>
        </w:rPr>
        <w:t xml:space="preserve">March </w:t>
      </w:r>
      <w:proofErr w:type="spellStart"/>
      <w:r>
        <w:rPr>
          <w:rFonts w:ascii="Times New Roman" w:hAnsi="Times New Roman" w:cs="Times New Roman"/>
        </w:rPr>
        <w:t>Commkit</w:t>
      </w:r>
      <w:proofErr w:type="spellEnd"/>
      <w:r>
        <w:rPr>
          <w:rFonts w:ascii="Times New Roman" w:hAnsi="Times New Roman" w:cs="Times New Roman"/>
        </w:rPr>
        <w:t xml:space="preserve"> – Other Content</w:t>
      </w:r>
    </w:p>
    <w:p w14:paraId="1699395D" w14:textId="77777777" w:rsidR="009461D7" w:rsidRDefault="009461D7">
      <w:pPr>
        <w:rPr>
          <w:rFonts w:ascii="Times New Roman" w:hAnsi="Times New Roman" w:cs="Times New Roman"/>
        </w:rPr>
      </w:pPr>
    </w:p>
    <w:p w14:paraId="4DAC04C0" w14:textId="65F8EBBA" w:rsidR="009461D7" w:rsidRPr="009461D7" w:rsidRDefault="009461D7">
      <w:pPr>
        <w:rPr>
          <w:rFonts w:ascii="Times New Roman" w:hAnsi="Times New Roman" w:cs="Times New Roman"/>
          <w:b/>
          <w:bCs/>
        </w:rPr>
      </w:pPr>
      <w:r w:rsidRPr="009461D7">
        <w:rPr>
          <w:rFonts w:ascii="Times New Roman" w:hAnsi="Times New Roman" w:cs="Times New Roman"/>
          <w:b/>
          <w:bCs/>
        </w:rPr>
        <w:t>The 114</w:t>
      </w:r>
      <w:r w:rsidRPr="009461D7">
        <w:rPr>
          <w:rFonts w:ascii="Times New Roman" w:hAnsi="Times New Roman" w:cs="Times New Roman"/>
          <w:b/>
          <w:bCs/>
          <w:vertAlign w:val="superscript"/>
        </w:rPr>
        <w:t>th</w:t>
      </w:r>
      <w:r w:rsidRPr="009461D7">
        <w:rPr>
          <w:rFonts w:ascii="Times New Roman" w:hAnsi="Times New Roman" w:cs="Times New Roman"/>
          <w:b/>
          <w:bCs/>
        </w:rPr>
        <w:t xml:space="preserve"> Tennessee General Assembly App</w:t>
      </w:r>
    </w:p>
    <w:p w14:paraId="28871871" w14:textId="77777777" w:rsidR="009461D7" w:rsidRDefault="009461D7">
      <w:pPr>
        <w:rPr>
          <w:rFonts w:ascii="Times New Roman" w:hAnsi="Times New Roman" w:cs="Times New Roman"/>
        </w:rPr>
      </w:pPr>
      <w:r>
        <w:rPr>
          <w:rFonts w:ascii="Times New Roman" w:hAnsi="Times New Roman" w:cs="Times New Roman"/>
        </w:rPr>
        <w:t>NASHVILLE – The 114</w:t>
      </w:r>
      <w:r w:rsidRPr="009461D7">
        <w:rPr>
          <w:rFonts w:ascii="Times New Roman" w:hAnsi="Times New Roman" w:cs="Times New Roman"/>
          <w:vertAlign w:val="superscript"/>
        </w:rPr>
        <w:t>th</w:t>
      </w:r>
      <w:r>
        <w:rPr>
          <w:rFonts w:ascii="Times New Roman" w:hAnsi="Times New Roman" w:cs="Times New Roman"/>
        </w:rPr>
        <w:t xml:space="preserve"> Tennessee General Assembly app has been updated and is ready for use. The app is a powerful tool for Tennesseans interested in government, politics and connecting with lawmakers.</w:t>
      </w:r>
    </w:p>
    <w:p w14:paraId="5224FEEB" w14:textId="060A58AD" w:rsidR="009461D7" w:rsidRDefault="009461D7">
      <w:pPr>
        <w:rPr>
          <w:rFonts w:ascii="Times New Roman" w:hAnsi="Times New Roman" w:cs="Times New Roman"/>
        </w:rPr>
      </w:pPr>
      <w:r>
        <w:rPr>
          <w:rFonts w:ascii="Times New Roman" w:hAnsi="Times New Roman" w:cs="Times New Roman"/>
        </w:rPr>
        <w:t>Tennessee legislators returned to Nashville on Jan</w:t>
      </w:r>
      <w:r w:rsidR="00D23299">
        <w:rPr>
          <w:rFonts w:ascii="Times New Roman" w:hAnsi="Times New Roman" w:cs="Times New Roman"/>
        </w:rPr>
        <w:t>.</w:t>
      </w:r>
      <w:r>
        <w:rPr>
          <w:rFonts w:ascii="Times New Roman" w:hAnsi="Times New Roman" w:cs="Times New Roman"/>
        </w:rPr>
        <w:t xml:space="preserve"> 14 for the </w:t>
      </w:r>
      <w:r w:rsidR="00D23299">
        <w:rPr>
          <w:rFonts w:ascii="Times New Roman" w:hAnsi="Times New Roman" w:cs="Times New Roman"/>
        </w:rPr>
        <w:t xml:space="preserve">second </w:t>
      </w:r>
      <w:r>
        <w:rPr>
          <w:rFonts w:ascii="Times New Roman" w:hAnsi="Times New Roman" w:cs="Times New Roman"/>
        </w:rPr>
        <w:t>session of the 114</w:t>
      </w:r>
      <w:r w:rsidRPr="009461D7">
        <w:rPr>
          <w:rFonts w:ascii="Times New Roman" w:hAnsi="Times New Roman" w:cs="Times New Roman"/>
          <w:vertAlign w:val="superscript"/>
        </w:rPr>
        <w:t>th</w:t>
      </w:r>
      <w:r>
        <w:rPr>
          <w:rFonts w:ascii="Times New Roman" w:hAnsi="Times New Roman" w:cs="Times New Roman"/>
        </w:rPr>
        <w:t xml:space="preserve"> Tennessee General Assembly. During this year’s session, lawmakers will consider legislation that have an impact on Tennessee’s families, businesses and electric cooperatives. This app will allow you to stay informed of those decisions and give you the </w:t>
      </w:r>
      <w:r w:rsidR="00D23299">
        <w:rPr>
          <w:rFonts w:ascii="Times New Roman" w:hAnsi="Times New Roman" w:cs="Times New Roman"/>
        </w:rPr>
        <w:t>information</w:t>
      </w:r>
      <w:r>
        <w:rPr>
          <w:rFonts w:ascii="Times New Roman" w:hAnsi="Times New Roman" w:cs="Times New Roman"/>
        </w:rPr>
        <w:t xml:space="preserve"> to reach out to your elected officials if need be.</w:t>
      </w:r>
    </w:p>
    <w:p w14:paraId="337CDD55" w14:textId="07C2249B" w:rsidR="00B36165" w:rsidRDefault="00B36165">
      <w:pPr>
        <w:rPr>
          <w:rFonts w:ascii="Times New Roman" w:hAnsi="Times New Roman" w:cs="Times New Roman"/>
        </w:rPr>
      </w:pPr>
      <w:r w:rsidRPr="00B36165">
        <w:rPr>
          <w:rFonts w:ascii="Times New Roman" w:hAnsi="Times New Roman" w:cs="Times New Roman"/>
        </w:rPr>
        <w:t>“It can sometimes be intimidating to try to navigate the halls of Congress or the Tennessee’s legislative office building</w:t>
      </w:r>
      <w:r>
        <w:rPr>
          <w:rFonts w:ascii="Times New Roman" w:hAnsi="Times New Roman" w:cs="Times New Roman"/>
        </w:rPr>
        <w:t>,” Ryan King, TECA’s vice president of government affairs, says.</w:t>
      </w:r>
      <w:r w:rsidRPr="00B36165">
        <w:rPr>
          <w:rFonts w:ascii="Times New Roman" w:hAnsi="Times New Roman" w:cs="Times New Roman"/>
        </w:rPr>
        <w:t xml:space="preserve"> </w:t>
      </w:r>
      <w:r>
        <w:rPr>
          <w:rFonts w:ascii="Times New Roman" w:hAnsi="Times New Roman" w:cs="Times New Roman"/>
        </w:rPr>
        <w:t>“</w:t>
      </w:r>
      <w:r w:rsidRPr="00B36165">
        <w:rPr>
          <w:rFonts w:ascii="Times New Roman" w:hAnsi="Times New Roman" w:cs="Times New Roman"/>
        </w:rPr>
        <w:t>For almost fifty years, our directory has been an outstanding resource to help Tennesseans find their way. We are proud to continue this tradition.</w:t>
      </w:r>
      <w:r>
        <w:rPr>
          <w:rFonts w:ascii="Times New Roman" w:hAnsi="Times New Roman" w:cs="Times New Roman"/>
        </w:rPr>
        <w:t>”</w:t>
      </w:r>
    </w:p>
    <w:p w14:paraId="4A35CDB9" w14:textId="3321D1DD" w:rsidR="009461D7" w:rsidRDefault="009461D7">
      <w:pPr>
        <w:rPr>
          <w:rFonts w:ascii="Times New Roman" w:hAnsi="Times New Roman" w:cs="Times New Roman"/>
        </w:rPr>
      </w:pPr>
      <w:r w:rsidRPr="009461D7">
        <w:rPr>
          <w:rFonts w:ascii="Times New Roman" w:hAnsi="Times New Roman" w:cs="Times New Roman"/>
        </w:rPr>
        <w:t>The Tennessee General Assembly app features a continually updated, searchable database of contact, staff and committee information as well as district maps, photos, leadership roles and social media profiles for members of the Tennessee House and Senate. It also contains information on the governor and his cabinet and the Tennessee congressional delegation.</w:t>
      </w:r>
    </w:p>
    <w:p w14:paraId="36B67002" w14:textId="513ED272" w:rsidR="009461D7" w:rsidRPr="009461D7" w:rsidRDefault="009461D7">
      <w:pPr>
        <w:rPr>
          <w:rFonts w:ascii="Times New Roman" w:hAnsi="Times New Roman" w:cs="Times New Roman"/>
        </w:rPr>
      </w:pPr>
      <w:r w:rsidRPr="009461D7">
        <w:rPr>
          <w:rFonts w:ascii="Times New Roman" w:hAnsi="Times New Roman" w:cs="Times New Roman"/>
        </w:rPr>
        <w:t>The app was developed through a partnership between the Tennessee Electric Cooperative Association and </w:t>
      </w:r>
      <w:hyperlink r:id="rId4" w:history="1">
        <w:r w:rsidRPr="009461D7">
          <w:rPr>
            <w:rStyle w:val="Hyperlink"/>
            <w:rFonts w:ascii="Times New Roman" w:hAnsi="Times New Roman" w:cs="Times New Roman"/>
          </w:rPr>
          <w:t>Bass, Berry &amp; Sims PLC</w:t>
        </w:r>
      </w:hyperlink>
      <w:r w:rsidRPr="009461D7">
        <w:rPr>
          <w:rFonts w:ascii="Times New Roman" w:hAnsi="Times New Roman" w:cs="Times New Roman"/>
        </w:rPr>
        <w:t xml:space="preserve">. TECA has published an annual </w:t>
      </w:r>
      <w:r w:rsidR="00D23299">
        <w:rPr>
          <w:rFonts w:ascii="Times New Roman" w:hAnsi="Times New Roman" w:cs="Times New Roman"/>
        </w:rPr>
        <w:t xml:space="preserve">printed </w:t>
      </w:r>
      <w:r w:rsidRPr="009461D7">
        <w:rPr>
          <w:rFonts w:ascii="Times New Roman" w:hAnsi="Times New Roman" w:cs="Times New Roman"/>
        </w:rPr>
        <w:t>directory of the General Assembly for more than 50 years. The free app is available for iPhone, iPad and Android devices and can be found by searching for “Tennessee General Assembly” in the </w:t>
      </w:r>
      <w:hyperlink r:id="rId5" w:history="1">
        <w:r w:rsidRPr="009461D7">
          <w:rPr>
            <w:rStyle w:val="Hyperlink"/>
            <w:rFonts w:ascii="Times New Roman" w:hAnsi="Times New Roman" w:cs="Times New Roman"/>
          </w:rPr>
          <w:t>Apple App Store</w:t>
        </w:r>
      </w:hyperlink>
      <w:r w:rsidRPr="009461D7">
        <w:rPr>
          <w:rFonts w:ascii="Times New Roman" w:hAnsi="Times New Roman" w:cs="Times New Roman"/>
        </w:rPr>
        <w:t> or </w:t>
      </w:r>
      <w:hyperlink r:id="rId6" w:history="1">
        <w:r w:rsidRPr="009461D7">
          <w:rPr>
            <w:rStyle w:val="Hyperlink"/>
            <w:rFonts w:ascii="Times New Roman" w:hAnsi="Times New Roman" w:cs="Times New Roman"/>
          </w:rPr>
          <w:t>Google PLAY Marketplace</w:t>
        </w:r>
      </w:hyperlink>
      <w:r w:rsidRPr="009461D7">
        <w:rPr>
          <w:rFonts w:ascii="Times New Roman" w:hAnsi="Times New Roman" w:cs="Times New Roman"/>
        </w:rPr>
        <w:t>.</w:t>
      </w:r>
    </w:p>
    <w:sectPr w:rsidR="009461D7" w:rsidRPr="00946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D7"/>
    <w:rsid w:val="002E6295"/>
    <w:rsid w:val="008959DE"/>
    <w:rsid w:val="009461D7"/>
    <w:rsid w:val="00AC7491"/>
    <w:rsid w:val="00B36165"/>
    <w:rsid w:val="00D23299"/>
    <w:rsid w:val="00D52E3B"/>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04332"/>
  <w15:chartTrackingRefBased/>
  <w15:docId w15:val="{AB1E442D-F871-D84E-B07F-CDAEFDB6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1D7"/>
    <w:rPr>
      <w:rFonts w:eastAsiaTheme="majorEastAsia" w:cstheme="majorBidi"/>
      <w:color w:val="272727" w:themeColor="text1" w:themeTint="D8"/>
    </w:rPr>
  </w:style>
  <w:style w:type="paragraph" w:styleId="Title">
    <w:name w:val="Title"/>
    <w:basedOn w:val="Normal"/>
    <w:next w:val="Normal"/>
    <w:link w:val="TitleChar"/>
    <w:uiPriority w:val="10"/>
    <w:qFormat/>
    <w:rsid w:val="00946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1D7"/>
    <w:pPr>
      <w:spacing w:before="160"/>
      <w:jc w:val="center"/>
    </w:pPr>
    <w:rPr>
      <w:i/>
      <w:iCs/>
      <w:color w:val="404040" w:themeColor="text1" w:themeTint="BF"/>
    </w:rPr>
  </w:style>
  <w:style w:type="character" w:customStyle="1" w:styleId="QuoteChar">
    <w:name w:val="Quote Char"/>
    <w:basedOn w:val="DefaultParagraphFont"/>
    <w:link w:val="Quote"/>
    <w:uiPriority w:val="29"/>
    <w:rsid w:val="009461D7"/>
    <w:rPr>
      <w:i/>
      <w:iCs/>
      <w:color w:val="404040" w:themeColor="text1" w:themeTint="BF"/>
    </w:rPr>
  </w:style>
  <w:style w:type="paragraph" w:styleId="ListParagraph">
    <w:name w:val="List Paragraph"/>
    <w:basedOn w:val="Normal"/>
    <w:uiPriority w:val="34"/>
    <w:qFormat/>
    <w:rsid w:val="009461D7"/>
    <w:pPr>
      <w:ind w:left="720"/>
      <w:contextualSpacing/>
    </w:pPr>
  </w:style>
  <w:style w:type="character" w:styleId="IntenseEmphasis">
    <w:name w:val="Intense Emphasis"/>
    <w:basedOn w:val="DefaultParagraphFont"/>
    <w:uiPriority w:val="21"/>
    <w:qFormat/>
    <w:rsid w:val="009461D7"/>
    <w:rPr>
      <w:i/>
      <w:iCs/>
      <w:color w:val="0F4761" w:themeColor="accent1" w:themeShade="BF"/>
    </w:rPr>
  </w:style>
  <w:style w:type="paragraph" w:styleId="IntenseQuote">
    <w:name w:val="Intense Quote"/>
    <w:basedOn w:val="Normal"/>
    <w:next w:val="Normal"/>
    <w:link w:val="IntenseQuoteChar"/>
    <w:uiPriority w:val="30"/>
    <w:qFormat/>
    <w:rsid w:val="00946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1D7"/>
    <w:rPr>
      <w:i/>
      <w:iCs/>
      <w:color w:val="0F4761" w:themeColor="accent1" w:themeShade="BF"/>
    </w:rPr>
  </w:style>
  <w:style w:type="character" w:styleId="IntenseReference">
    <w:name w:val="Intense Reference"/>
    <w:basedOn w:val="DefaultParagraphFont"/>
    <w:uiPriority w:val="32"/>
    <w:qFormat/>
    <w:rsid w:val="009461D7"/>
    <w:rPr>
      <w:b/>
      <w:bCs/>
      <w:smallCaps/>
      <w:color w:val="0F4761" w:themeColor="accent1" w:themeShade="BF"/>
      <w:spacing w:val="5"/>
    </w:rPr>
  </w:style>
  <w:style w:type="character" w:styleId="Hyperlink">
    <w:name w:val="Hyperlink"/>
    <w:basedOn w:val="DefaultParagraphFont"/>
    <w:uiPriority w:val="99"/>
    <w:unhideWhenUsed/>
    <w:rsid w:val="009461D7"/>
    <w:rPr>
      <w:color w:val="467886" w:themeColor="hyperlink"/>
      <w:u w:val="single"/>
    </w:rPr>
  </w:style>
  <w:style w:type="character" w:styleId="UnresolvedMention">
    <w:name w:val="Unresolved Mention"/>
    <w:basedOn w:val="DefaultParagraphFont"/>
    <w:uiPriority w:val="99"/>
    <w:semiHidden/>
    <w:unhideWhenUsed/>
    <w:rsid w:val="0094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store/apps/details?id=com.vfourdev.legdir.tennessee" TargetMode="External"/><Relationship Id="rId5" Type="http://schemas.openxmlformats.org/officeDocument/2006/relationships/hyperlink" Target="https://itunes.apple.com/us/app/tn-general-assembly/id1180677236?ls=1&amp;mt=8" TargetMode="External"/><Relationship Id="rId4" Type="http://schemas.openxmlformats.org/officeDocument/2006/relationships/hyperlink" Target="https://www.bassbe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1619</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3</cp:revision>
  <dcterms:created xsi:type="dcterms:W3CDTF">2025-01-09T20:52:00Z</dcterms:created>
  <dcterms:modified xsi:type="dcterms:W3CDTF">2025-01-13T13:40:00Z</dcterms:modified>
</cp:coreProperties>
</file>